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71C62751">
      <w:pPr>
        <w:pStyle w:val="style1"/>
        <w:spacing w:before="0" w:beforeAutospacing="false" w:after="322" w:afterAutospacing="false"/>
        <w:rPr>
          <w:rFonts w:ascii="Calibri" w:cs="Calibri" w:hAnsi="Calibri" w:hint="default"/>
        </w:rPr>
      </w:pPr>
      <w:r>
        <w:rPr>
          <w:sz w:val="48"/>
        </w:rPr>
        <w:drawing>
          <wp:anchor distT="0" distB="0" distL="114300" distR="114300" simplePos="false" relativeHeight="3" behindDoc="true" locked="false" layoutInCell="true" allowOverlap="true">
            <wp:simplePos x="0" y="0"/>
            <wp:positionH relativeFrom="column">
              <wp:posOffset>5372100</wp:posOffset>
            </wp:positionH>
            <wp:positionV relativeFrom="paragraph">
              <wp:posOffset>-167640</wp:posOffset>
            </wp:positionV>
            <wp:extent cx="1149350" cy="1149350"/>
            <wp:effectExtent l="0" t="0" r="39370" b="39370"/>
            <wp:wrapTight wrapText="bothSides">
              <wp:wrapPolygon edited="false">
                <wp:start x="7733" y="0"/>
                <wp:lineTo x="5728" y="573"/>
                <wp:lineTo x="1146" y="4010"/>
                <wp:lineTo x="0" y="7733"/>
                <wp:lineTo x="0" y="14034"/>
                <wp:lineTo x="2291" y="18330"/>
                <wp:lineTo x="6874" y="21194"/>
                <wp:lineTo x="7733" y="21194"/>
                <wp:lineTo x="13461" y="21194"/>
                <wp:lineTo x="14320" y="21194"/>
                <wp:lineTo x="18903" y="18330"/>
                <wp:lineTo x="21194" y="14034"/>
                <wp:lineTo x="21194" y="7733"/>
                <wp:lineTo x="20335" y="4010"/>
                <wp:lineTo x="15752" y="859"/>
                <wp:lineTo x="13461" y="0"/>
                <wp:lineTo x="7733" y="0"/>
              </wp:wrapPolygon>
            </wp:wrapTight>
            <wp:docPr id="1026" name="Picture 1" descr="Pictur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149350" cy="1149350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sz w:val="48"/>
        </w:rPr>
        <mc:AlternateContent>
          <mc:Choice Requires="wps">
            <w:drawing>
              <wp:anchor distT="0" distB="0" distL="0" distR="0" simplePos="false" relativeHeight="2" behindDoc="false" locked="false" layoutInCell="true" allowOverlap="true">
                <wp:simplePos x="0" y="0"/>
                <wp:positionH relativeFrom="column">
                  <wp:posOffset>-433705</wp:posOffset>
                </wp:positionH>
                <wp:positionV relativeFrom="paragraph">
                  <wp:posOffset>1123315</wp:posOffset>
                </wp:positionV>
                <wp:extent cx="7711440" cy="0"/>
                <wp:effectExtent l="0" t="6350" r="0" b="6350"/>
                <wp:wrapNone/>
                <wp:docPr id="1027" name="Straight Connector 2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7711440" cy="0"/>
                        </a:xfrm>
                        <a:prstGeom prst="line"/>
                        <a:ln cmpd="sng" cap="flat" w="12700">
                          <a:solidFill>
                            <a:srgbClr val="156082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1027" filled="f" stroked="t" from="-34.15pt,88.45pt" to="573.05pt,88.45pt" style="position:absolute;z-index:2;mso-position-horizontal-relative:text;mso-position-vertical-relative:text;mso-width-relative:page;mso-height-relative:page;mso-wrap-distance-left:0.0pt;mso-wrap-distance-right:0.0pt;visibility:visible;">
                <v:stroke joinstyle="miter" color="#156082" weight="1.0pt"/>
                <v:fill/>
              </v:line>
            </w:pict>
          </mc:Fallback>
        </mc:AlternateContent>
      </w:r>
      <w:r>
        <w:rPr>
          <w:rFonts w:ascii="Calibri" w:cs="Calibri" w:eastAsia="Aptos" w:hAnsi="Calibri" w:hint="default"/>
          <w:b/>
          <w:bCs/>
          <w:sz w:val="48"/>
          <w:szCs w:val="48"/>
          <w:lang w:val="en-US"/>
        </w:rPr>
        <w:t>NUWAN WEERASINGHA</w:t>
      </w:r>
      <w:r>
        <w:rPr>
          <w:rFonts w:ascii="Calibri" w:cs="Calibri" w:eastAsia="Aptos" w:hAnsi="Calibri" w:hint="default"/>
          <w:b/>
          <w:bCs/>
          <w:sz w:val="48"/>
          <w:szCs w:val="48"/>
          <w:lang w:val="en-US"/>
        </w:rPr>
        <w:br/>
      </w: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HR &amp; Admin Executive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</w:t>
      </w:r>
      <w:r>
        <w:rPr>
          <w:rFonts w:ascii="Calibri" w:cs="Calibri" w:eastAsia="Aptos" w:hAnsi="Calibri" w:hint="default"/>
          <w:sz w:val="24"/>
          <w:szCs w:val="24"/>
          <w:lang w:val="en-US"/>
        </w:rPr>
        <w:br/>
      </w: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Phone: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078 455 8005 | </w:t>
      </w: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Address: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Gurugoda, Horana </w:t>
      </w:r>
      <w:r>
        <w:rPr>
          <w:rFonts w:ascii="Calibri" w:cs="Calibri" w:eastAsia="Aptos" w:hAnsi="Calibri" w:hint="default"/>
          <w:sz w:val="24"/>
          <w:szCs w:val="24"/>
          <w:lang w:val="en-US"/>
        </w:rPr>
        <w:br/>
      </w: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 xml:space="preserve">LinkedIn : </w:t>
      </w:r>
      <w:r>
        <w:rPr>
          <w:rFonts w:ascii="Calibri" w:cs="Calibri" w:eastAsia="Aptos" w:hAnsi="Calibri" w:hint="default"/>
          <w:b w:val="false"/>
          <w:bCs w:val="false"/>
          <w:sz w:val="24"/>
          <w:szCs w:val="24"/>
          <w:lang w:val="en-US"/>
        </w:rPr>
        <w:fldChar w:fldCharType="begin"/>
      </w:r>
      <w:r>
        <w:rPr>
          <w:rFonts w:ascii="Calibri" w:cs="Calibri" w:eastAsia="Aptos" w:hAnsi="Calibri" w:hint="default"/>
          <w:b w:val="false"/>
          <w:bCs w:val="false"/>
          <w:sz w:val="24"/>
          <w:szCs w:val="24"/>
          <w:lang w:val="en-US"/>
        </w:rPr>
        <w:instrText xml:space="preserve"> HYPERLINK "http://www.linkedin.com/in/nuwanjw" </w:instrText>
      </w:r>
      <w:r>
        <w:rPr>
          <w:rFonts w:ascii="Calibri" w:cs="Calibri" w:eastAsia="Aptos" w:hAnsi="Calibri" w:hint="default"/>
          <w:b w:val="false"/>
          <w:bCs w:val="false"/>
          <w:sz w:val="24"/>
          <w:szCs w:val="24"/>
          <w:lang w:val="en-US"/>
        </w:rPr>
        <w:fldChar w:fldCharType="separate"/>
      </w:r>
      <w:r>
        <w:rPr>
          <w:rStyle w:val="style86"/>
          <w:rFonts w:ascii="Calibri" w:cs="Calibri" w:eastAsia="Aptos" w:hAnsi="Calibri" w:hint="default"/>
          <w:b w:val="false"/>
          <w:bCs w:val="false"/>
          <w:sz w:val="24"/>
          <w:szCs w:val="24"/>
          <w:lang w:val="en-US"/>
        </w:rPr>
        <w:t>www.linkedin.com/in/nuwanjw</w:t>
      </w:r>
      <w:r>
        <w:rPr>
          <w:rFonts w:ascii="Calibri" w:cs="Calibri" w:eastAsia="Aptos" w:hAnsi="Calibri" w:hint="default"/>
          <w:b w:val="false"/>
          <w:bCs w:val="false"/>
          <w:sz w:val="24"/>
          <w:szCs w:val="24"/>
          <w:lang w:val="en-US"/>
        </w:rPr>
        <w:fldChar w:fldCharType="end"/>
      </w:r>
      <w:r>
        <w:rPr>
          <w:rFonts w:ascii="Calibri" w:cs="Calibri" w:eastAsia="Aptos" w:hAnsi="Calibri" w:hint="default"/>
          <w:b w:val="false"/>
          <w:bCs w:val="false"/>
          <w:sz w:val="24"/>
          <w:szCs w:val="24"/>
          <w:lang w:val="en-US"/>
        </w:rPr>
        <w:t xml:space="preserve"> | </w:t>
      </w: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Email: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</w:t>
      </w:r>
      <w:r>
        <w:rPr>
          <w:rFonts w:ascii="Calibri" w:cs="Calibri" w:hAnsi="Calibri" w:hint="default"/>
        </w:rPr>
        <w:fldChar w:fldCharType="begin"/>
      </w:r>
      <w:r>
        <w:rPr>
          <w:rFonts w:ascii="Calibri" w:cs="Calibri" w:hAnsi="Calibri" w:hint="default"/>
        </w:rPr>
        <w:instrText xml:space="preserve"> HYPERLINK "mailto:njweerasinghe@gmail.com" \h </w:instrText>
      </w:r>
      <w:r>
        <w:rPr>
          <w:rFonts w:ascii="Calibri" w:cs="Calibri" w:hAnsi="Calibri" w:hint="default"/>
        </w:rPr>
        <w:fldChar w:fldCharType="separate"/>
      </w:r>
      <w:r>
        <w:rPr>
          <w:rStyle w:val="style85"/>
          <w:rFonts w:ascii="Calibri" w:cs="Calibri" w:eastAsia="Aptos" w:hAnsi="Calibri" w:hint="default"/>
          <w:sz w:val="24"/>
          <w:szCs w:val="24"/>
          <w:lang w:val="en-US"/>
        </w:rPr>
        <w:t>njweerasinghe@gmail.com</w:t>
      </w:r>
      <w:r>
        <w:rPr>
          <w:rStyle w:val="style85"/>
          <w:rFonts w:ascii="Calibri" w:cs="Calibri" w:eastAsia="Aptos" w:hAnsi="Calibri" w:hint="default"/>
          <w:sz w:val="24"/>
          <w:szCs w:val="24"/>
          <w:lang w:val="en-US"/>
        </w:rPr>
        <w:fldChar w:fldCharType="end"/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</w:t>
      </w:r>
    </w:p>
    <w:p w14:paraId="1C5E5967">
      <w:pPr>
        <w:pStyle w:val="style3"/>
        <w:spacing w:before="0" w:beforeAutospacing="false" w:after="281" w:afterAutospacing="false"/>
        <w:rPr>
          <w:rFonts w:ascii="Calibri" w:cs="Calibri" w:hAnsi="Calibri" w:hint="default"/>
        </w:rPr>
      </w:pPr>
      <w:r>
        <w:rPr>
          <w:rFonts w:ascii="Calibri" w:cs="Calibri" w:eastAsia="Aptos" w:hAnsi="Calibri" w:hint="default"/>
          <w:b/>
          <w:bCs/>
          <w:sz w:val="28"/>
          <w:szCs w:val="28"/>
          <w:lang w:val="en-US"/>
        </w:rPr>
        <w:t>PROFESSIONAL SUMMARY</w:t>
      </w:r>
    </w:p>
    <w:p w14:paraId="63DF1EA5">
      <w:pPr>
        <w:pStyle w:val="style0"/>
        <w:spacing w:before="0" w:beforeAutospacing="false" w:after="240" w:afterAutospacing="false"/>
        <w:rPr>
          <w:rFonts w:ascii="Calibri" w:cs="Calibri" w:hAnsi="Calibri" w:hint="default"/>
        </w:rPr>
      </w:pP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Analytical HR professional with </w:t>
      </w: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10+ years’ experience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in HRIS, ERP, and payroll. Skilled in attendance management, ERP data, and advanced Excel for reporting and automation. Currently pursuing Chartered Intermediate in HRM (CIPM) to align HR strategy with systems and data.</w:t>
      </w:r>
    </w:p>
    <w:p w14:paraId="53F65C6F">
      <w:pPr>
        <w:pStyle w:val="style3"/>
        <w:spacing w:before="0" w:beforeAutospacing="false" w:after="281" w:afterAutospacing="false"/>
        <w:rPr>
          <w:rFonts w:ascii="Calibri" w:cs="Calibri" w:hAnsi="Calibri" w:hint="default"/>
        </w:rPr>
      </w:pPr>
      <w:r>
        <w:rPr>
          <w:rFonts w:ascii="Calibri" w:cs="Calibri" w:eastAsia="Aptos" w:hAnsi="Calibri" w:hint="default"/>
          <w:b/>
          <w:bCs/>
          <w:sz w:val="28"/>
          <w:szCs w:val="28"/>
          <w:lang w:val="en-US"/>
        </w:rPr>
        <w:t>TECHNICAL SKILLS &amp; COMPETENCIES</w:t>
      </w:r>
      <w:bookmarkStart w:id="0" w:name="_GoBack"/>
      <w:bookmarkEnd w:id="0"/>
    </w:p>
    <w:p w14:paraId="44F0B448">
      <w:pPr>
        <w:pStyle w:val="style179"/>
        <w:numPr>
          <w:ilvl w:val="0"/>
          <w:numId w:val="1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HRIS &amp; ERP Systems: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Experience with hSenid, Olax Payroll, SAP, IFS ERP, Microsoft Dynamics NAV, Oracle MICROS, and ALPHA ERP.</w:t>
      </w:r>
    </w:p>
    <w:p w14:paraId="6FFA6F0A">
      <w:pPr>
        <w:pStyle w:val="style179"/>
        <w:numPr>
          <w:ilvl w:val="0"/>
          <w:numId w:val="1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Data &amp; Reporting: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Expert in Advanced Excel (Macros, Pivot Tables, VLOOKUP) and Google Workspace automation (Sheets/Forms).</w:t>
      </w:r>
    </w:p>
    <w:p w14:paraId="56B71278">
      <w:pPr>
        <w:pStyle w:val="style179"/>
        <w:numPr>
          <w:ilvl w:val="0"/>
          <w:numId w:val="1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System Support: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ERP master data maintenance, SAP payment issue support, and hSenid attendance reporting.</w:t>
      </w:r>
    </w:p>
    <w:p w14:paraId="4F37B659">
      <w:pPr>
        <w:pStyle w:val="style179"/>
        <w:numPr>
          <w:ilvl w:val="0"/>
          <w:numId w:val="1"/>
        </w:numPr>
        <w:spacing w:before="240" w:beforeAutospacing="false" w:after="240" w:afterAutospacing="false"/>
        <w:rPr>
          <w:rFonts w:ascii="Calibri" w:cs="Calibri" w:hAnsi="Calibri" w:hint="default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Payroll: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Payroll processing using Olax Payroll and Excel-based manual payroll systems.</w:t>
      </w:r>
    </w:p>
    <w:p w14:paraId="5344BCEF">
      <w:pPr>
        <w:pStyle w:val="style179"/>
        <w:numPr>
          <w:ilvl w:val="0"/>
          <w:numId w:val="0"/>
        </w:numPr>
        <w:spacing w:before="240" w:beforeAutospacing="false" w:after="240" w:afterAutospacing="false"/>
        <w:ind w:left="360" w:leftChars="0"/>
        <w:rPr>
          <w:rFonts w:ascii="Calibri" w:cs="Calibri" w:hAnsi="Calibri" w:hint="default"/>
        </w:rPr>
      </w:pPr>
    </w:p>
    <w:p w14:paraId="02A9013A">
      <w:pPr>
        <w:pStyle w:val="style3"/>
        <w:spacing w:before="0" w:beforeAutospacing="false" w:after="281" w:afterAutospacing="false"/>
        <w:rPr>
          <w:rFonts w:ascii="Calibri" w:cs="Calibri" w:hAnsi="Calibri" w:hint="default"/>
        </w:rPr>
      </w:pPr>
      <w:r>
        <w:rPr>
          <w:rFonts w:ascii="Calibri" w:cs="Calibri" w:eastAsia="Aptos" w:hAnsi="Calibri" w:hint="default"/>
          <w:b/>
          <w:bCs/>
          <w:sz w:val="28"/>
          <w:szCs w:val="28"/>
          <w:lang w:val="en-US"/>
        </w:rPr>
        <w:t>PROFESSIONAL EXPERIENCE</w:t>
      </w:r>
    </w:p>
    <w:p w14:paraId="7AD5807D">
      <w:pPr>
        <w:pStyle w:val="style0"/>
        <w:spacing w:before="0" w:beforeAutospacing="false" w:after="240" w:afterAutospacing="false"/>
        <w:rPr>
          <w:rFonts w:ascii="Calibri" w:cs="Calibri" w:hAnsi="Calibri" w:hint="default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HR Executive -Administration | Coats Thread Exports (Pvt) Ltd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</w:t>
      </w:r>
      <w:r>
        <w:rPr>
          <w:rFonts w:ascii="Calibri" w:cs="Calibri" w:eastAsia="Aptos" w:hAnsi="Calibri" w:hint="default"/>
          <w:i/>
          <w:iCs/>
          <w:sz w:val="24"/>
          <w:szCs w:val="24"/>
          <w:lang w:val="en-US"/>
        </w:rPr>
        <w:t>July 2025 – Apr 2026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</w:t>
      </w:r>
    </w:p>
    <w:p w14:paraId="0A76C8BF">
      <w:pPr>
        <w:pStyle w:val="style179"/>
        <w:numPr>
          <w:ilvl w:val="0"/>
          <w:numId w:val="2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Administration Oversight: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Managed overall administration for 680+ employees, including Canteen, Transportation, Janitorial, and Security services.</w:t>
      </w:r>
    </w:p>
    <w:p w14:paraId="6069CCC2">
      <w:pPr>
        <w:pStyle w:val="style179"/>
        <w:numPr>
          <w:ilvl w:val="0"/>
          <w:numId w:val="2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Financial Analysis: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Handled vendor payments through SAP adhering to company standards and prepared department-wise analytical reports.</w:t>
      </w:r>
    </w:p>
    <w:p w14:paraId="5C43E7F5">
      <w:pPr>
        <w:pStyle w:val="style179"/>
        <w:numPr>
          <w:ilvl w:val="0"/>
          <w:numId w:val="2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Governance &amp; Audits: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Managed agreement renewals, amendments, SOP developments, and audits.</w:t>
      </w:r>
    </w:p>
    <w:p w14:paraId="7FF647B7">
      <w:pPr>
        <w:pStyle w:val="style179"/>
        <w:numPr>
          <w:ilvl w:val="0"/>
          <w:numId w:val="2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Process Automation: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Implemented automated Google Sheets and Forms to enhance accuracy and save time in daily operations.</w:t>
      </w:r>
    </w:p>
    <w:p w14:paraId="62096642">
      <w:pPr>
        <w:pStyle w:val="style179"/>
        <w:numPr>
          <w:ilvl w:val="0"/>
          <w:numId w:val="2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System Administration: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Managed outsourced staff attendance, biometric enrollment, and shift/roster updates using the hSenid system.</w:t>
      </w:r>
    </w:p>
    <w:p w14:paraId="67DE7E27">
      <w:pPr>
        <w:pStyle w:val="style0"/>
        <w:spacing w:before="0" w:beforeAutospacing="false" w:after="240" w:afterAutospacing="false"/>
        <w:rPr>
          <w:rFonts w:ascii="Calibri" w:cs="Calibri" w:hAnsi="Calibri" w:hint="default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HR &amp; Admin Executive | Eathos F&amp;B Investments LLC – Dubai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 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i/>
          <w:iCs/>
          <w:sz w:val="24"/>
          <w:szCs w:val="24"/>
          <w:lang w:val="en-US"/>
        </w:rPr>
        <w:t>Oct 2022 – May 2025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</w:t>
      </w:r>
    </w:p>
    <w:p w14:paraId="3041C043">
      <w:pPr>
        <w:pStyle w:val="style179"/>
        <w:numPr>
          <w:ilvl w:val="0"/>
          <w:numId w:val="3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Production Admin: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Directed overall administration for the production unit and supervised office staff, including storekeepers and data entry operators.</w:t>
      </w:r>
    </w:p>
    <w:p w14:paraId="73740BA0">
      <w:pPr>
        <w:pStyle w:val="style179"/>
        <w:numPr>
          <w:ilvl w:val="0"/>
          <w:numId w:val="3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Multi-Brand Reporting: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Prepared daily production consolidation reports for across 8 brands.</w:t>
      </w:r>
    </w:p>
    <w:p w14:paraId="0D8398CD">
      <w:pPr>
        <w:pStyle w:val="style179"/>
        <w:numPr>
          <w:ilvl w:val="0"/>
          <w:numId w:val="3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Employee Relations: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Handled employee interviews, surveys, grievances, and disciplinary actions.</w:t>
      </w:r>
    </w:p>
    <w:p w14:paraId="1B8B3AD9">
      <w:pPr>
        <w:pStyle w:val="style179"/>
        <w:numPr>
          <w:ilvl w:val="0"/>
          <w:numId w:val="3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Payroll Support: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Maintained digital attendance records and supported accurate payroll through overtime and leave calculations for 60+ employees.</w:t>
      </w:r>
    </w:p>
    <w:p w14:paraId="7F850791">
      <w:pPr>
        <w:pStyle w:val="style179"/>
        <w:numPr>
          <w:ilvl w:val="0"/>
          <w:numId w:val="3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Logistics: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Managed transportation and overall administration to ensure operational efficiency.</w:t>
      </w:r>
    </w:p>
    <w:p w14:paraId="7727E6E0">
      <w:pPr>
        <w:pStyle w:val="style0"/>
        <w:spacing w:before="0" w:beforeAutospacing="false" w:after="240" w:afterAutospacing="false"/>
        <w:rPr>
          <w:rFonts w:ascii="Calibri" w:cs="Calibri" w:hAnsi="Calibri" w:hint="default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Executive – Administration | Crysbro Group of Companies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i/>
          <w:iCs/>
          <w:sz w:val="24"/>
          <w:szCs w:val="24"/>
          <w:lang w:val="en-US"/>
        </w:rPr>
        <w:t>Feb 2021 – Sep 2022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</w:t>
      </w:r>
    </w:p>
    <w:p w14:paraId="1B16587D">
      <w:pPr>
        <w:pStyle w:val="style179"/>
        <w:numPr>
          <w:ilvl w:val="0"/>
          <w:numId w:val="4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Project Admin: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Handled daily project administration operations including procurement and inventory management.</w:t>
      </w:r>
    </w:p>
    <w:p w14:paraId="202EE0F5">
      <w:pPr>
        <w:pStyle w:val="style179"/>
        <w:numPr>
          <w:ilvl w:val="0"/>
          <w:numId w:val="4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Vendor Management: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Prepared end-to-end vendor payments and managed petty cash activities using Microsoft Dynamics NAV.</w:t>
      </w:r>
    </w:p>
    <w:p w14:paraId="23CC024D">
      <w:pPr>
        <w:pStyle w:val="style179"/>
        <w:numPr>
          <w:ilvl w:val="0"/>
          <w:numId w:val="4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Site Payroll: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Managed attendance records and processed payroll for project site workers &amp; drivers.</w:t>
      </w:r>
    </w:p>
    <w:p w14:paraId="54C5AF22">
      <w:pPr>
        <w:pStyle w:val="style0"/>
        <w:spacing w:before="0" w:beforeAutospacing="false" w:after="240" w:afterAutospacing="false"/>
        <w:rPr>
          <w:rFonts w:ascii="Calibri" w:cs="Calibri" w:hAnsi="Calibri" w:hint="default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Junior Executive – HR &amp; Accounts| Sunshine Healthcare Lanka Ltd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i/>
          <w:iCs/>
          <w:sz w:val="24"/>
          <w:szCs w:val="24"/>
          <w:lang w:val="en-US"/>
        </w:rPr>
        <w:t>Nov 2017 – Dec 2020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</w:t>
      </w:r>
    </w:p>
    <w:p w14:paraId="18303E71">
      <w:pPr>
        <w:pStyle w:val="style179"/>
        <w:numPr>
          <w:ilvl w:val="0"/>
          <w:numId w:val="5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Attendance Tracking: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Prepared and verified attendance and overtime reports for 140+ employees using biometric systems.</w:t>
      </w:r>
    </w:p>
    <w:p w14:paraId="7D42F4C5">
      <w:pPr>
        <w:pStyle w:val="style179"/>
        <w:numPr>
          <w:ilvl w:val="0"/>
          <w:numId w:val="5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Financial Admin: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Managed distribution center cash sales, petty cash, and settled cheque/credit transactions via IFS ERP.</w:t>
      </w:r>
    </w:p>
    <w:p w14:paraId="66BA31E4">
      <w:pPr>
        <w:pStyle w:val="style0"/>
        <w:spacing w:before="0" w:beforeAutospacing="false" w:after="240" w:afterAutospacing="false"/>
        <w:rPr>
          <w:rFonts w:ascii="Calibri" w:cs="Calibri" w:hAnsi="Calibri" w:hint="default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Junior HR Executive | Global HR Solutions (Pvt) Ltd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i/>
          <w:iCs/>
          <w:sz w:val="24"/>
          <w:szCs w:val="24"/>
          <w:lang w:val="en-US"/>
        </w:rPr>
        <w:t>Apr 2017 – Nov 2017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</w:t>
      </w:r>
    </w:p>
    <w:p w14:paraId="0F8FE44F">
      <w:pPr>
        <w:pStyle w:val="style179"/>
        <w:numPr>
          <w:ilvl w:val="0"/>
          <w:numId w:val="6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System Innovation: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Created automated OT calculations and a paysheet system to improve accuracy and efficiency about 30%.</w:t>
      </w:r>
    </w:p>
    <w:p w14:paraId="42C20BED">
      <w:pPr>
        <w:pStyle w:val="style179"/>
        <w:numPr>
          <w:ilvl w:val="0"/>
          <w:numId w:val="6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Talent Coordination: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Monitored new joiner documentation and coordinated candidate interviews.</w:t>
      </w:r>
    </w:p>
    <w:p w14:paraId="60E73E19">
      <w:pPr>
        <w:pStyle w:val="style0"/>
        <w:spacing w:before="0" w:beforeAutospacing="false" w:after="240" w:afterAutospacing="false"/>
        <w:rPr>
          <w:rFonts w:ascii="Calibri" w:cs="Calibri" w:hAnsi="Calibri" w:hint="default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Payroll Officer | Ayagama Tea Factory (Pvt) Ltd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i/>
          <w:iCs/>
          <w:sz w:val="24"/>
          <w:szCs w:val="24"/>
          <w:lang w:val="en-US"/>
        </w:rPr>
        <w:t>May 2015 – Mar 2017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</w:t>
      </w:r>
    </w:p>
    <w:p w14:paraId="59149415">
      <w:pPr>
        <w:pStyle w:val="style179"/>
        <w:numPr>
          <w:ilvl w:val="0"/>
          <w:numId w:val="7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Full-Cycle Payroll: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Managed endto end payroll for 175+ factory workers (wages, advances, loans) using Olax Payroll.</w:t>
      </w:r>
    </w:p>
    <w:p w14:paraId="3DD1358C">
      <w:pPr>
        <w:pStyle w:val="style179"/>
        <w:numPr>
          <w:ilvl w:val="0"/>
          <w:numId w:val="7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Compliance &amp; Accuracy: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Developed Excel-based payroll calculation sheets to cross-check system outputs and prepared EPF/ETF reports.</w:t>
      </w:r>
    </w:p>
    <w:p w14:paraId="08B47FD7">
      <w:pPr>
        <w:pStyle w:val="style179"/>
        <w:numPr>
          <w:ilvl w:val="0"/>
          <w:numId w:val="7"/>
        </w:numPr>
        <w:spacing w:before="240" w:beforeAutospacing="false" w:after="240" w:afterAutospacing="false"/>
        <w:rPr>
          <w:rFonts w:ascii="Calibri" w:cs="Calibri" w:hAnsi="Calibri" w:hint="default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Conflict Resolution: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Handled employee grievances to maintain a productive factory environment.</w:t>
      </w:r>
    </w:p>
    <w:p w14:paraId="0185755A">
      <w:pPr>
        <w:pStyle w:val="style179"/>
        <w:numPr>
          <w:ilvl w:val="0"/>
          <w:numId w:val="0"/>
        </w:numPr>
        <w:spacing w:before="240" w:beforeAutospacing="false" w:after="240" w:afterAutospacing="false"/>
        <w:ind w:left="360" w:leftChars="0"/>
        <w:rPr>
          <w:rFonts w:ascii="Calibri" w:cs="Calibri" w:hAnsi="Calibri" w:hint="default"/>
        </w:rPr>
      </w:pPr>
    </w:p>
    <w:p w14:paraId="6602B407">
      <w:pPr>
        <w:pStyle w:val="style3"/>
        <w:spacing w:before="0" w:beforeAutospacing="false" w:after="281" w:afterAutospacing="false"/>
        <w:rPr>
          <w:rFonts w:ascii="Calibri" w:cs="Calibri" w:hAnsi="Calibri" w:hint="default"/>
        </w:rPr>
      </w:pPr>
      <w:r>
        <w:rPr>
          <w:rFonts w:ascii="Calibri" w:cs="Calibri" w:eastAsia="Aptos" w:hAnsi="Calibri" w:hint="default"/>
          <w:b/>
          <w:bCs/>
          <w:sz w:val="28"/>
          <w:szCs w:val="28"/>
          <w:lang w:val="en-US"/>
        </w:rPr>
        <w:t>EDUCATION &amp; CERTIFICATIONS</w:t>
      </w:r>
    </w:p>
    <w:p w14:paraId="38EBCE24">
      <w:pPr>
        <w:pStyle w:val="style179"/>
        <w:numPr>
          <w:ilvl w:val="0"/>
          <w:numId w:val="8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Chartered Intermediate in HRM (Following)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– CIPM </w:t>
      </w:r>
    </w:p>
    <w:p w14:paraId="7F78952F">
      <w:pPr>
        <w:pStyle w:val="style179"/>
        <w:numPr>
          <w:ilvl w:val="0"/>
          <w:numId w:val="8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Diploma in Human Resources Management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– Londontec City Campus </w:t>
      </w:r>
    </w:p>
    <w:p w14:paraId="5E30FA75">
      <w:pPr>
        <w:pStyle w:val="style179"/>
        <w:numPr>
          <w:ilvl w:val="0"/>
          <w:numId w:val="8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Diploma in Business Management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– Londontec City Campus </w:t>
      </w:r>
    </w:p>
    <w:p w14:paraId="57FDF56B">
      <w:pPr>
        <w:pStyle w:val="style179"/>
        <w:numPr>
          <w:ilvl w:val="0"/>
          <w:numId w:val="8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Certificate in Computerized Accounting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– Asian Lanka Computer Academy </w:t>
      </w:r>
    </w:p>
    <w:p w14:paraId="6055DFD1">
      <w:pPr>
        <w:pStyle w:val="style179"/>
        <w:numPr>
          <w:ilvl w:val="0"/>
          <w:numId w:val="8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Diploma in English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– E-Soft </w:t>
      </w:r>
    </w:p>
    <w:p w14:paraId="6BB86AD3">
      <w:pPr>
        <w:pStyle w:val="style179"/>
        <w:numPr>
          <w:ilvl w:val="0"/>
          <w:numId w:val="8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eastAsia="Aptos" w:hAnsi="Calibri" w:hint="default"/>
          <w:b/>
          <w:bCs/>
          <w:sz w:val="24"/>
          <w:szCs w:val="24"/>
          <w:lang w:val="en-US"/>
        </w:rPr>
        <w:t xml:space="preserve">G.C.E. Advanced Level </w:t>
      </w:r>
      <w:r>
        <w:rPr>
          <w:rFonts w:ascii="Calibri" w:eastAsia="Aptos" w:hAnsi="Calibri" w:hint="default"/>
          <w:sz w:val="24"/>
          <w:szCs w:val="24"/>
          <w:lang w:val="en-US"/>
        </w:rPr>
        <w:t>- (A,B,C Passes)</w:t>
      </w:r>
    </w:p>
    <w:p w14:paraId="54860395">
      <w:pPr>
        <w:pStyle w:val="style3"/>
        <w:spacing w:before="0" w:beforeAutospacing="false" w:after="281" w:afterAutospacing="false"/>
        <w:rPr>
          <w:rFonts w:ascii="Calibri" w:cs="Calibri" w:hAnsi="Calibri" w:hint="default"/>
        </w:rPr>
      </w:pPr>
      <w:r>
        <w:rPr>
          <w:rFonts w:ascii="Calibri" w:cs="Calibri" w:eastAsia="Aptos" w:hAnsi="Calibri" w:hint="default"/>
          <w:b/>
          <w:bCs/>
          <w:sz w:val="28"/>
          <w:szCs w:val="28"/>
          <w:lang w:val="en-US"/>
        </w:rPr>
        <w:t>ACHIEVEMENTS &amp; LANGUAGES</w:t>
      </w:r>
    </w:p>
    <w:p w14:paraId="147122B6">
      <w:pPr>
        <w:pStyle w:val="style179"/>
        <w:numPr>
          <w:ilvl w:val="0"/>
          <w:numId w:val="9"/>
        </w:numPr>
        <w:spacing w:before="240" w:beforeAutospacing="false" w:after="240" w:afterAutospacing="false"/>
        <w:rPr>
          <w:rFonts w:ascii="Calibri" w:cs="Calibri" w:eastAsia="Aptos" w:hAnsi="Calibri" w:hint="default"/>
          <w:sz w:val="24"/>
          <w:szCs w:val="24"/>
          <w:lang w:val="en-US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Achievements: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Best Employee Applause Q4 - 2025 (Coats Thread Exports)</w:t>
      </w:r>
      <w:r>
        <w:rPr>
          <w:rFonts w:ascii="Calibri" w:cs="Calibri" w:eastAsia="Aptos" w:hAnsi="Calibri" w:hint="default"/>
          <w:sz w:val="24"/>
          <w:szCs w:val="24"/>
          <w:lang w:val="en-US"/>
        </w:rPr>
        <w:br/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 Employee of the Month - Dec 2023 (Eathos LLC - Dubai)</w:t>
      </w:r>
      <w:r>
        <w:rPr>
          <w:rFonts w:ascii="Calibri" w:cs="Calibri" w:eastAsia="Aptos" w:hAnsi="Calibri" w:hint="default"/>
          <w:sz w:val="24"/>
          <w:szCs w:val="24"/>
          <w:lang w:val="en-US"/>
        </w:rPr>
        <w:br/>
      </w:r>
    </w:p>
    <w:p w14:paraId="4DDC1584">
      <w:pPr>
        <w:pStyle w:val="style179"/>
        <w:numPr>
          <w:ilvl w:val="0"/>
          <w:numId w:val="9"/>
        </w:numPr>
        <w:spacing w:before="240" w:beforeAutospacing="false" w:after="240" w:afterAutospacing="false"/>
        <w:rPr>
          <w:rFonts w:ascii="Calibri" w:cs="Calibri" w:hAnsi="Calibri" w:hint="default"/>
        </w:rPr>
      </w:pPr>
      <w:r>
        <w:rPr>
          <w:rFonts w:ascii="Calibri" w:cs="Calibri" w:eastAsia="Aptos" w:hAnsi="Calibri" w:hint="default"/>
          <w:b/>
          <w:bCs/>
          <w:sz w:val="24"/>
          <w:szCs w:val="24"/>
          <w:lang w:val="en-US"/>
        </w:rPr>
        <w:t>Languages:</w:t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English (Fluent) | Hindi (Fluent Spoken) | Sinhalese (Native)</w:t>
      </w:r>
      <w:r>
        <w:rPr>
          <w:rFonts w:ascii="Calibri" w:cs="Calibri" w:eastAsia="Aptos" w:hAnsi="Calibri" w:hint="default"/>
          <w:sz w:val="24"/>
          <w:szCs w:val="24"/>
          <w:lang w:val="en-US"/>
        </w:rPr>
        <w:br/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     </w:t>
      </w:r>
      <w:r>
        <w:rPr>
          <w:rFonts w:ascii="Calibri" w:cs="Calibri" w:eastAsia="Aptos" w:hAnsi="Calibri" w:hint="default"/>
          <w:sz w:val="24"/>
          <w:szCs w:val="24"/>
          <w:lang w:val="en-US"/>
        </w:rPr>
        <w:br/>
      </w:r>
      <w:r>
        <w:rPr>
          <w:rFonts w:ascii="Calibri" w:cs="Calibri" w:eastAsia="Aptos" w:hAnsi="Calibri" w:hint="default"/>
          <w:sz w:val="24"/>
          <w:szCs w:val="24"/>
          <w:lang w:val="en-US"/>
        </w:rPr>
        <w:tab/>
      </w:r>
      <w:r>
        <w:rPr>
          <w:rFonts w:ascii="Calibri" w:cs="Calibri" w:eastAsia="Aptos" w:hAnsi="Calibri" w:hint="default"/>
          <w:sz w:val="24"/>
          <w:szCs w:val="24"/>
          <w:lang w:val="en-US"/>
        </w:rPr>
        <w:t xml:space="preserve">       </w:t>
      </w:r>
    </w:p>
    <w:sectPr>
      <w:pgSz w:w="11906" w:h="16838" w:orient="portrait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SimSun"/>
    <w:panose1 w:val="02010600030001010101"/>
    <w:charset w:val="86"/>
    <w:family w:val="auto"/>
    <w:pitch w:val="default"/>
    <w:sig w:usb0="00000203" w:usb1="288F0000" w:usb2="00000006" w:usb3="00000000" w:csb0="00040001" w:csb1="00000000"/>
  </w:font>
  <w:font w:name="Arial">
    <w:altName w:val="Arial"/>
    <w:panose1 w:val="020b06040200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001010101"/>
    <w:charset w:val="86"/>
    <w:family w:val="auto"/>
    <w:pitch w:val="default"/>
    <w:sig w:usb0="00000001" w:usb1="080E0000" w:usb2="00000010" w:usb3="00000000" w:csb0="00040000" w:csb1="00000000"/>
  </w:font>
  <w:font w:name="Courier New">
    <w:altName w:val="Courier New"/>
    <w:panose1 w:val="02070309020002020404"/>
    <w:charset w:val="00"/>
    <w:family w:val="modern"/>
    <w:pitch w:val="default"/>
    <w:sig w:usb0="E0002EFF" w:usb1="C0007843" w:usb2="00000009" w:usb3="00000000" w:csb0="400001FF" w:csb1="FFFF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Vive la Rivoluzione"/>
    <w:panose1 w:val="020b0004020002020204"/>
    <w:charset w:val="00"/>
    <w:family w:val="swiss"/>
    <w:pitch w:val="default"/>
    <w:sig w:usb0="00000000" w:usb1="00000000" w:usb2="00000000" w:usb3="00000000" w:csb0="0000019F" w:csb1="00000000"/>
  </w:font>
  <w:font w:name="Vive la Rivoluzione">
    <w:altName w:val="Vive la Rivoluzione"/>
    <w:panose1 w:val="02000400000000000000"/>
    <w:charset w:val="00"/>
    <w:family w:val="auto"/>
    <w:pitch w:val="default"/>
    <w:sig w:usb0="0000007F" w:usb1="00000002" w:usb2="00000000" w:usb3="00000000" w:csb0="00000003" w:csb1="00000000"/>
  </w:font>
  <w:font w:name="Aptos Display">
    <w:altName w:val="Vive la Rivoluzione"/>
    <w:panose1 w:val="020b0004020002020204"/>
    <w:charset w:val="00"/>
    <w:family w:val="swiss"/>
    <w:pitch w:val="default"/>
    <w:sig w:usb0="00000000" w:usb1="00000000" w:usb2="00000000" w:usb3="00000000" w:csb0="0000019F" w:csb1="0000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Microsoft YaHei">
    <w:altName w:val="Microsoft YaHei"/>
    <w:panose1 w:val="020b0503020002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0EA39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20619B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2"/>
    <w:multiLevelType w:val="multilevel"/>
    <w:tmpl w:val="3B23D8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3"/>
    <w:multiLevelType w:val="multilevel"/>
    <w:tmpl w:val="441854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4"/>
    <w:multiLevelType w:val="multilevel"/>
    <w:tmpl w:val="4EAB7C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5"/>
    <w:multiLevelType w:val="multilevel"/>
    <w:tmpl w:val="560CBC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06"/>
    <w:multiLevelType w:val="multilevel"/>
    <w:tmpl w:val="590ECD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7"/>
    <w:multiLevelType w:val="multilevel"/>
    <w:tmpl w:val="67A5BC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8"/>
    <w:multiLevelType w:val="multilevel"/>
    <w:tmpl w:val="7C17C9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2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Aptos" w:cs="宋体" w:eastAsia="宋体" w:hAnsi="Aptos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spacing w:after="160" w:lineRule="auto" w:line="279"/>
    </w:pPr>
    <w:rPr>
      <w:rFonts w:ascii="Aptos" w:cs="宋体" w:eastAsia="宋体" w:hAnsi="Aptos"/>
      <w:sz w:val="24"/>
      <w:szCs w:val="24"/>
      <w:lang w:val="en-US" w:bidi="ar-SA" w:eastAsia="ja-JP"/>
    </w:rPr>
  </w:style>
  <w:style w:type="paragraph" w:styleId="style1">
    <w:name w:val="heading 1"/>
    <w:basedOn w:val="style0"/>
    <w:next w:val="style0"/>
    <w:link w:val="style4097"/>
    <w:qFormat/>
    <w:uiPriority w:val="9"/>
    <w:pPr>
      <w:keepNext/>
      <w:keepLines/>
      <w:spacing w:before="360" w:after="80"/>
      <w:outlineLvl w:val="0"/>
    </w:pPr>
    <w:rPr>
      <w:rFonts w:ascii="Aptos Display" w:cs="宋体" w:eastAsia="宋体" w:hAnsi="Aptos Display"/>
      <w:color w:val="104862"/>
      <w:sz w:val="40"/>
      <w:szCs w:val="40"/>
    </w:rPr>
  </w:style>
  <w:style w:type="paragraph" w:styleId="style3">
    <w:name w:val="heading 3"/>
    <w:basedOn w:val="style0"/>
    <w:next w:val="style0"/>
    <w:link w:val="style4098"/>
    <w:qFormat/>
    <w:uiPriority w:val="9"/>
    <w:pPr>
      <w:keepNext/>
      <w:keepLines/>
      <w:spacing w:before="160" w:after="80"/>
      <w:outlineLvl w:val="2"/>
    </w:pPr>
    <w:rPr>
      <w:rFonts w:cs="宋体" w:eastAsia="宋体"/>
      <w:color w:val="104862"/>
      <w:sz w:val="28"/>
      <w:szCs w:val="28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character" w:styleId="style86">
    <w:name w:val="FollowedHyperlink"/>
    <w:basedOn w:val="style65"/>
    <w:next w:val="style86"/>
    <w:qFormat/>
    <w:uiPriority w:val="99"/>
    <w:rPr>
      <w:color w:val="800080"/>
      <w:u w:val="single"/>
    </w:rPr>
  </w:style>
  <w:style w:type="character" w:styleId="style85">
    <w:name w:val="Hyperlink"/>
    <w:basedOn w:val="style65"/>
    <w:next w:val="style85"/>
    <w:qFormat/>
    <w:uiPriority w:val="99"/>
    <w:rPr>
      <w:color w:val="467886"/>
      <w:u w:val="single"/>
    </w:rPr>
  </w:style>
  <w:style w:type="character" w:customStyle="1" w:styleId="style4097">
    <w:name w:val="Heading 1 Char_0a00b7dc-1f9c-4a1b-b5ed-6490bfe06770"/>
    <w:basedOn w:val="style65"/>
    <w:next w:val="style4097"/>
    <w:link w:val="style1"/>
    <w:qFormat/>
    <w:uiPriority w:val="9"/>
    <w:rPr>
      <w:rFonts w:ascii="Aptos Display" w:cs="宋体" w:eastAsia="宋体" w:hAnsi="Aptos Display"/>
      <w:color w:val="104862"/>
      <w:sz w:val="40"/>
      <w:szCs w:val="40"/>
    </w:rPr>
  </w:style>
  <w:style w:type="character" w:customStyle="1" w:styleId="style4098">
    <w:name w:val="Heading 3 Char_129aa1bb-a35d-43a1-97bf-b5ca368ab6dd"/>
    <w:basedOn w:val="style65"/>
    <w:next w:val="style4098"/>
    <w:link w:val="style3"/>
    <w:qFormat/>
    <w:uiPriority w:val="9"/>
    <w:rPr>
      <w:rFonts w:cs="宋体" w:eastAsia="宋体"/>
      <w:color w:val="104862"/>
      <w:sz w:val="28"/>
      <w:szCs w:val="28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579</Words>
  <Pages>2</Pages>
  <Characters>3718</Characters>
  <Application>WPS Office</Application>
  <DocSecurity>0</DocSecurity>
  <Paragraphs>47</Paragraphs>
  <ScaleCrop>false</ScaleCrop>
  <LinksUpToDate>false</LinksUpToDate>
  <CharactersWithSpaces>4303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2026-06-08T06:04:32Z</dcterms:created>
  <dc:creator>AdminHR Horana</dc:creator>
  <lastModifiedBy>octopus</lastModifiedBy>
  <dcterms:modified xsi:type="dcterms:W3CDTF">2026-06-08T06:04:32Z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36d2bdfc9af54ba99eb7eb5b5e01007e_23</vt:lpwstr>
  </property>
  <property fmtid="{D5CDD505-2E9C-101B-9397-08002B2CF9AE}" pid="4" name="KSOTemplateDocerSaveRecord">
    <vt:lpwstr>eyJoZGlkIjoiNWZiNWYzMjM5ZWJiODIzN2VjOWU0NTlkMzQ0Njg3MTMiLCJ1c2VySWQiOiI1MjQwMjA3NDM4MDYzIn0=</vt:lpwstr>
  </property>
</Properties>
</file>